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9.SINIF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CEVAP ANAHTARI - A GRUBU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1: </w:t>
      </w:r>
      <w:r>
        <w:rPr>
          <w:rFonts w:ascii="Arial" w:hAnsi="Arial" w:eastAsia="Arial"/>
          <w:sz w:val="20"/>
        </w:rPr>
        <w:t>a) Mikroskop; hücrelerin, mikroorganizmaların ve çıplak gözle görülemeyen yapıların incelenmesini sağlamıştır. (5 puan)</w:t>
      </w:r>
      <w:r>
        <w:br/>
      </w:r>
      <w:r>
        <w:rPr>
          <w:rFonts w:ascii="Arial" w:hAnsi="Arial" w:eastAsia="Arial"/>
          <w:sz w:val="20"/>
        </w:rPr>
        <w:t>b) Hipotez kurma / hipotez oluşturma basamağıdır.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2: </w:t>
      </w:r>
      <w:r>
        <w:rPr>
          <w:rFonts w:ascii="Arial" w:hAnsi="Arial" w:eastAsia="Arial"/>
          <w:sz w:val="20"/>
        </w:rPr>
        <w:t>a) Katılımcının araştırmanın amacı, süreci ve olası riskleri hakkında bilgilendirildikten sonra özgür iradesiyle katılmayı kabul etmesidir. (5 puan)</w:t>
      </w:r>
      <w:r>
        <w:br/>
      </w:r>
      <w:r>
        <w:rPr>
          <w:rFonts w:ascii="Arial" w:hAnsi="Arial" w:eastAsia="Arial"/>
          <w:sz w:val="20"/>
        </w:rPr>
        <w:t>b) Virüsler hücre dışında kendi başlarına yaşamsal faaliyet gösteremez; konak hücre içinde çoğalabildikleri için hem canlı hem cansız özellikler gösterir.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3: </w:t>
      </w:r>
      <w:r>
        <w:rPr>
          <w:rFonts w:ascii="Arial" w:hAnsi="Arial" w:eastAsia="Arial"/>
          <w:sz w:val="20"/>
        </w:rPr>
        <w:t>a) Cins adı ve tür adı (tamamlayıcı ad). (5 puan)</w:t>
      </w:r>
      <w:r>
        <w:br/>
      </w:r>
      <w:r>
        <w:rPr>
          <w:rFonts w:ascii="Arial" w:hAnsi="Arial" w:eastAsia="Arial"/>
          <w:sz w:val="20"/>
        </w:rPr>
        <w:t>b) Bakteriler, Arkeler ve Ökaryotlar.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4: </w:t>
      </w:r>
      <w:r>
        <w:rPr>
          <w:rFonts w:ascii="Arial" w:hAnsi="Arial" w:eastAsia="Arial"/>
          <w:sz w:val="20"/>
        </w:rPr>
        <w:t>a) Bir bölgede ya da dünyada bulunan genetik, tür ve ekosistem çeşitliliğidir. (5 puan)</w:t>
      </w:r>
      <w:r>
        <w:br/>
      </w:r>
      <w:r>
        <w:rPr>
          <w:rFonts w:ascii="Arial" w:hAnsi="Arial" w:eastAsia="Arial"/>
          <w:sz w:val="20"/>
        </w:rPr>
        <w:t>b) Türler beslenme ve diğer ekolojik ilişkilerle birbirine bağlıdır; bir türün kaybı besin ağını ve ekosistem dengesini etkileyebilir.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5: </w:t>
      </w:r>
      <w:r>
        <w:rPr>
          <w:rFonts w:ascii="Arial" w:hAnsi="Arial" w:eastAsia="Arial"/>
          <w:sz w:val="20"/>
        </w:rPr>
        <w:t>a) Su, enzimlerin ve birçok biyokimyasal tepkimenin gerçekleşebileceği uygun sıvı ortamı sağlar. (5 puan)</w:t>
      </w:r>
      <w:r>
        <w:br/>
      </w:r>
      <w:r>
        <w:rPr>
          <w:rFonts w:ascii="Arial" w:hAnsi="Arial" w:eastAsia="Arial"/>
          <w:sz w:val="20"/>
        </w:rPr>
        <w:t>b) Karbohidratlar, lipitler, proteinler ve nükleik asitler.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6: </w:t>
      </w:r>
      <w:r>
        <w:rPr>
          <w:rFonts w:ascii="Arial" w:hAnsi="Arial" w:eastAsia="Arial"/>
          <w:sz w:val="20"/>
        </w:rPr>
        <w:t>a) Lugol / iyot çözeltisi. (5 puan)</w:t>
      </w:r>
      <w:r>
        <w:br/>
      </w:r>
      <w:r>
        <w:rPr>
          <w:rFonts w:ascii="Arial" w:hAnsi="Arial" w:eastAsia="Arial"/>
          <w:sz w:val="20"/>
        </w:rPr>
        <w:t>b) Protein bulunduğunu gösterir.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7: </w:t>
      </w:r>
      <w:r>
        <w:rPr>
          <w:rFonts w:ascii="Arial" w:hAnsi="Arial" w:eastAsia="Arial"/>
          <w:sz w:val="20"/>
        </w:rPr>
        <w:t>a) Enzimin üç boyutlu yapısı bozulabilir (denatürasyon) ve etkinliği kaybolabilir. (5 puan)</w:t>
      </w:r>
      <w:r>
        <w:br/>
      </w:r>
      <w:r>
        <w:rPr>
          <w:rFonts w:ascii="Arial" w:hAnsi="Arial" w:eastAsia="Arial"/>
          <w:sz w:val="20"/>
        </w:rPr>
        <w:t>b) Enzim miktarı, substrat miktarı, pH veya deney süresi gibi değişkenlerden biri.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8: </w:t>
      </w:r>
      <w:r>
        <w:rPr>
          <w:rFonts w:ascii="Arial" w:hAnsi="Arial" w:eastAsia="Arial"/>
          <w:sz w:val="20"/>
        </w:rPr>
        <w:t>a) Hücre zarı, sitoplazma, ribozom ve DNA/kalıtsal materyal. Her doğru yapı 1,5 puan. (6 puan)</w:t>
      </w:r>
      <w:r>
        <w:br/>
      </w:r>
      <w:r>
        <w:rPr>
          <w:rFonts w:ascii="Arial" w:hAnsi="Arial" w:eastAsia="Arial"/>
          <w:sz w:val="20"/>
        </w:rPr>
        <w:t>b) Protein sentezidir. (4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9: </w:t>
      </w:r>
      <w:r>
        <w:rPr>
          <w:rFonts w:ascii="Arial" w:hAnsi="Arial" w:eastAsia="Arial"/>
          <w:sz w:val="20"/>
        </w:rPr>
        <w:t>a) Az yoğun ortamdan çok yoğun ortama doğru taşınabilir; ATP enerjisi kullanılır. (5 puan)</w:t>
      </w:r>
      <w:r>
        <w:br/>
      </w:r>
      <w:r>
        <w:rPr>
          <w:rFonts w:ascii="Arial" w:hAnsi="Arial" w:eastAsia="Arial"/>
          <w:sz w:val="20"/>
        </w:rPr>
        <w:t>b) Difüzyon.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10: </w:t>
      </w:r>
      <w:r>
        <w:rPr>
          <w:rFonts w:ascii="Arial" w:hAnsi="Arial" w:eastAsia="Arial"/>
          <w:sz w:val="20"/>
        </w:rPr>
        <w:t>a) Hücre → doku → organ → sistem → organizma. (5 puan)</w:t>
      </w:r>
      <w:r>
        <w:br/>
      </w:r>
      <w:r>
        <w:rPr>
          <w:rFonts w:ascii="Arial" w:hAnsi="Arial" w:eastAsia="Arial"/>
          <w:sz w:val="20"/>
        </w:rPr>
        <w:t>b) Birden fazla doku çeşidi belirli bir görevi birlikte gerçekleştirdiği için organdır.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0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0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0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0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0"/>
              </w:rPr>
              <w:t>Okul Müdürü</w:t>
            </w:r>
          </w:p>
        </w:tc>
      </w:tr>
    </w:tbl>
    <w:p>
      <w:r>
        <w:br w:type="page"/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9.SINIF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CEVAP ANAHTARI - B GRUBU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1: </w:t>
      </w:r>
      <w:r>
        <w:rPr>
          <w:rFonts w:ascii="Arial" w:hAnsi="Arial" w:eastAsia="Arial"/>
          <w:sz w:val="20"/>
        </w:rPr>
        <w:t>a) Bakteriyel enfeksiyonların tedavisini mümkün kılarak hastalık ve ölümlerin azaltılmasına katkı sağlamıştır. (5 puan)</w:t>
      </w:r>
      <w:r>
        <w:br/>
      </w:r>
      <w:r>
        <w:rPr>
          <w:rFonts w:ascii="Arial" w:hAnsi="Arial" w:eastAsia="Arial"/>
          <w:sz w:val="20"/>
        </w:rPr>
        <w:t>b) Hipotez ve deney düzeni yeniden gözden geçirilir; gerekirse yeni hipotez kurulur ve araştırma tekrarlanır.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2: </w:t>
      </w:r>
      <w:r>
        <w:rPr>
          <w:rFonts w:ascii="Arial" w:hAnsi="Arial" w:eastAsia="Arial"/>
          <w:sz w:val="20"/>
        </w:rPr>
        <w:t>a) Gönüllülük, bilgilendirilmiş onam, risklerin azaltılması, adalet, mahremiyet gibi ilkelerden iki tanesi. Her biri 2,5 puan. (5 puan)</w:t>
      </w:r>
      <w:r>
        <w:br/>
      </w:r>
      <w:r>
        <w:rPr>
          <w:rFonts w:ascii="Arial" w:hAnsi="Arial" w:eastAsia="Arial"/>
          <w:sz w:val="20"/>
        </w:rPr>
        <w:t>b) Üreme bireyin değil türün devamlılığını sağladığı için canlıların ortak özellikleri arasında değerlendirilir.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3: </w:t>
      </w:r>
      <w:r>
        <w:rPr>
          <w:rFonts w:ascii="Arial" w:hAnsi="Arial" w:eastAsia="Arial"/>
          <w:sz w:val="20"/>
        </w:rPr>
        <w:t>a) Benzer görünüşlü canlılar yakın akraba olmayabilir; modern sınıflandırma akrabalık ve çok sayıda biyolojik özelliği dikkate alır. (5 puan)</w:t>
      </w:r>
      <w:r>
        <w:br/>
      </w:r>
      <w:r>
        <w:rPr>
          <w:rFonts w:ascii="Arial" w:hAnsi="Arial" w:eastAsia="Arial"/>
          <w:sz w:val="20"/>
        </w:rPr>
        <w:t>b) Her ikisi de prokaryot hücre yapısına sahiptir.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4: </w:t>
      </w:r>
      <w:r>
        <w:rPr>
          <w:rFonts w:ascii="Arial" w:hAnsi="Arial" w:eastAsia="Arial"/>
          <w:sz w:val="20"/>
        </w:rPr>
        <w:t>a) Doğal olarak yalnızca belirli bir coğrafi bölgede bulunan/yaşayan türdür. (5 puan)</w:t>
      </w:r>
      <w:r>
        <w:br/>
      </w:r>
      <w:r>
        <w:rPr>
          <w:rFonts w:ascii="Arial" w:hAnsi="Arial" w:eastAsia="Arial"/>
          <w:sz w:val="20"/>
        </w:rPr>
        <w:t>b) Farklı iklimler, yükselti ve habitat çeşitliliği; kıtalar arası konum gibi uygun örneklerden biri.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5: </w:t>
      </w:r>
      <w:r>
        <w:rPr>
          <w:rFonts w:ascii="Arial" w:hAnsi="Arial" w:eastAsia="Arial"/>
          <w:sz w:val="20"/>
        </w:rPr>
        <w:t>a) Su ve mineraller. (5 puan)</w:t>
      </w:r>
      <w:r>
        <w:br/>
      </w:r>
      <w:r>
        <w:rPr>
          <w:rFonts w:ascii="Arial" w:hAnsi="Arial" w:eastAsia="Arial"/>
          <w:sz w:val="20"/>
        </w:rPr>
        <w:t>b) Fosfolipitler hücre zarının temel yapısına katılır.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6: </w:t>
      </w:r>
      <w:r>
        <w:rPr>
          <w:rFonts w:ascii="Arial" w:hAnsi="Arial" w:eastAsia="Arial"/>
          <w:sz w:val="20"/>
        </w:rPr>
        <w:t>a) Benedict veya Fehling ayıracı. (5 puan)</w:t>
      </w:r>
      <w:r>
        <w:br/>
      </w:r>
      <w:r>
        <w:rPr>
          <w:rFonts w:ascii="Arial" w:hAnsi="Arial" w:eastAsia="Arial"/>
          <w:sz w:val="20"/>
        </w:rPr>
        <w:t>b) Sudan III veya Sudan IV.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7: </w:t>
      </w:r>
      <w:r>
        <w:rPr>
          <w:rFonts w:ascii="Arial" w:hAnsi="Arial" w:eastAsia="Arial"/>
          <w:sz w:val="20"/>
        </w:rPr>
        <w:t>a) Enzim etkinliğini ve tepkime hızını düşürür/yavaşlatır. (5 puan)</w:t>
      </w:r>
      <w:r>
        <w:br/>
      </w:r>
      <w:r>
        <w:rPr>
          <w:rFonts w:ascii="Arial" w:hAnsi="Arial" w:eastAsia="Arial"/>
          <w:sz w:val="20"/>
        </w:rPr>
        <w:t>b) Sıcaklıktır.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8: </w:t>
      </w:r>
      <w:r>
        <w:rPr>
          <w:rFonts w:ascii="Arial" w:hAnsi="Arial" w:eastAsia="Arial"/>
          <w:sz w:val="20"/>
        </w:rPr>
        <w:t>a) Hücresel solunumla ATP elde edilmesinde görev alır. (5 puan)</w:t>
      </w:r>
      <w:r>
        <w:br/>
      </w:r>
      <w:r>
        <w:rPr>
          <w:rFonts w:ascii="Arial" w:hAnsi="Arial" w:eastAsia="Arial"/>
          <w:sz w:val="20"/>
        </w:rPr>
        <w:t>b) Protein ribozomda sentezlenir, endoplazmik retikulumda taşınır/işlenir, Golgi aygıtında düzenlenip paketlenir.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9: </w:t>
      </w:r>
      <w:r>
        <w:rPr>
          <w:rFonts w:ascii="Arial" w:hAnsi="Arial" w:eastAsia="Arial"/>
          <w:sz w:val="20"/>
        </w:rPr>
        <w:t>a) Pasif taşıma. (5 puan)</w:t>
      </w:r>
      <w:r>
        <w:br/>
      </w:r>
      <w:r>
        <w:rPr>
          <w:rFonts w:ascii="Arial" w:hAnsi="Arial" w:eastAsia="Arial"/>
          <w:sz w:val="20"/>
        </w:rPr>
        <w:t>b) Dış ortamın yoğunluğu arttığı için su hücrelerden ozmozla dışarı çıkar.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10: </w:t>
      </w:r>
      <w:r>
        <w:rPr>
          <w:rFonts w:ascii="Arial" w:hAnsi="Arial" w:eastAsia="Arial"/>
          <w:sz w:val="20"/>
        </w:rPr>
        <w:t>a) Benzer yapı ve göreve sahip hücrelerin bir araya gelmesiyle doku oluşur. (5 puan)</w:t>
      </w:r>
      <w:r>
        <w:br/>
      </w:r>
      <w:r>
        <w:rPr>
          <w:rFonts w:ascii="Arial" w:hAnsi="Arial" w:eastAsia="Arial"/>
          <w:sz w:val="20"/>
        </w:rPr>
        <w:t>b) Tek hücrelide tek hücre organizmanın kendisidir; çok hücrelide hücreler doku, organ ve sistemleri oluşturur.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0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0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0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0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0"/>
              </w:rPr>
              <w:t>Okul Müdürü</w:t>
            </w:r>
          </w:p>
        </w:tc>
      </w:tr>
    </w:tbl>
    <w:p>
      <w:r>
        <w:br w:type="page"/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9.SINIF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CEVAP ANAHTARI - C GRUBU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1: </w:t>
      </w:r>
      <w:r>
        <w:rPr>
          <w:rFonts w:ascii="Arial" w:hAnsi="Arial" w:eastAsia="Arial"/>
          <w:sz w:val="20"/>
        </w:rPr>
        <w:t>a) İnsan sağlığının korunması, radyasyonun etkileri, uzayda besin/oksijen üretimi, suyun geri kazanılması gibi uygun bir örnek. (5 puan)</w:t>
      </w:r>
      <w:r>
        <w:br/>
      </w:r>
      <w:r>
        <w:rPr>
          <w:rFonts w:ascii="Arial" w:hAnsi="Arial" w:eastAsia="Arial"/>
          <w:sz w:val="20"/>
        </w:rPr>
        <w:t>b) Sonuçların kontrol edilmesini, tekrarlanmasını ve yeni araştırmalara temel oluşturmasını sağlar.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2: </w:t>
      </w:r>
      <w:r>
        <w:rPr>
          <w:rFonts w:ascii="Arial" w:hAnsi="Arial" w:eastAsia="Arial"/>
          <w:sz w:val="20"/>
        </w:rPr>
        <w:t>a) Aşırı ödeme kişinin özgür kararını etkileyerek normalde kabul etmeyeceği riskleri kabul etmesine yol açabilir. (5 puan)</w:t>
      </w:r>
      <w:r>
        <w:br/>
      </w:r>
      <w:r>
        <w:rPr>
          <w:rFonts w:ascii="Arial" w:hAnsi="Arial" w:eastAsia="Arial"/>
          <w:sz w:val="20"/>
        </w:rPr>
        <w:t>b) Canlının iç ortam koşullarını belirli sınırlar içinde dengede tutmasıdır.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3: </w:t>
      </w:r>
      <w:r>
        <w:rPr>
          <w:rFonts w:ascii="Arial" w:hAnsi="Arial" w:eastAsia="Arial"/>
          <w:sz w:val="20"/>
        </w:rPr>
        <w:t>a) Farklı cinslerdeki canlılara göre birbirlerine daha yakın akraba oldukları söylenebilir. (5 puan)</w:t>
      </w:r>
      <w:r>
        <w:br/>
      </w:r>
      <w:r>
        <w:rPr>
          <w:rFonts w:ascii="Arial" w:hAnsi="Arial" w:eastAsia="Arial"/>
          <w:sz w:val="20"/>
        </w:rPr>
        <w:t>b) Ökaryotlar üst âlemi (Eukarya).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4: </w:t>
      </w:r>
      <w:r>
        <w:rPr>
          <w:rFonts w:ascii="Arial" w:hAnsi="Arial" w:eastAsia="Arial"/>
          <w:sz w:val="20"/>
        </w:rPr>
        <w:t>a) Bir bölgede/dünyada bulunan genetik, tür ve ekosistem düzeyindeki canlı çeşitliliğidir. (5 puan)</w:t>
      </w:r>
      <w:r>
        <w:br/>
      </w:r>
      <w:r>
        <w:rPr>
          <w:rFonts w:ascii="Arial" w:hAnsi="Arial" w:eastAsia="Arial"/>
          <w:sz w:val="20"/>
        </w:rPr>
        <w:t>b) Doğal olarak yalnızca belirli bir coğrafi bölgede yaşayan türdür.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5: </w:t>
      </w:r>
      <w:r>
        <w:rPr>
          <w:rFonts w:ascii="Arial" w:hAnsi="Arial" w:eastAsia="Arial"/>
          <w:sz w:val="20"/>
        </w:rPr>
        <w:t>a) Buzun yoğunluğu sıvı suyun yoğunluğundan daha düşüktür. (5 puan)</w:t>
      </w:r>
      <w:r>
        <w:br/>
      </w:r>
      <w:r>
        <w:rPr>
          <w:rFonts w:ascii="Arial" w:hAnsi="Arial" w:eastAsia="Arial"/>
          <w:sz w:val="20"/>
        </w:rPr>
        <w:t>b) Nükleik asitler.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6: </w:t>
      </w:r>
      <w:r>
        <w:rPr>
          <w:rFonts w:ascii="Arial" w:hAnsi="Arial" w:eastAsia="Arial"/>
          <w:sz w:val="20"/>
        </w:rPr>
        <w:t>a) İndirgen şeker varlığını belirlemek için kullanılır. (5 puan)</w:t>
      </w:r>
      <w:r>
        <w:br/>
      </w:r>
      <w:r>
        <w:rPr>
          <w:rFonts w:ascii="Arial" w:hAnsi="Arial" w:eastAsia="Arial"/>
          <w:sz w:val="20"/>
        </w:rPr>
        <w:t>b) Lipit/yağ varlığını belirlemek için kullanılır.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7: </w:t>
      </w:r>
      <w:r>
        <w:rPr>
          <w:rFonts w:ascii="Arial" w:hAnsi="Arial" w:eastAsia="Arial"/>
          <w:sz w:val="20"/>
        </w:rPr>
        <w:t>a) Her enzimin uygun bir pH aralığı vardır; uygun olmayan pH enzimin yapısını/aktif bölgesini etkileyerek etkinliği azaltabilir. (5 puan)</w:t>
      </w:r>
      <w:r>
        <w:br/>
      </w:r>
      <w:r>
        <w:rPr>
          <w:rFonts w:ascii="Arial" w:hAnsi="Arial" w:eastAsia="Arial"/>
          <w:sz w:val="20"/>
        </w:rPr>
        <w:t>b) Yüksek sıcaklık enzimin yapısını bozarak denatürasyona ve etkinlik kaybına yol açabilir.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8: </w:t>
      </w:r>
      <w:r>
        <w:rPr>
          <w:rFonts w:ascii="Arial" w:hAnsi="Arial" w:eastAsia="Arial"/>
          <w:sz w:val="20"/>
        </w:rPr>
        <w:t>a) Prokaryotlarda zarla çevrili belirgin çekirdek ve zarlı organeller yoktur; ökaryotlarda bulunur. (5 puan)</w:t>
      </w:r>
      <w:r>
        <w:br/>
      </w:r>
      <w:r>
        <w:rPr>
          <w:rFonts w:ascii="Arial" w:hAnsi="Arial" w:eastAsia="Arial"/>
          <w:sz w:val="20"/>
        </w:rPr>
        <w:t>b) Fotosentez yaparak ışık enerjisinin kimyasal enerjiye dönüştürülmesinde görev alır.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9: </w:t>
      </w:r>
      <w:r>
        <w:rPr>
          <w:rFonts w:ascii="Arial" w:hAnsi="Arial" w:eastAsia="Arial"/>
          <w:sz w:val="20"/>
        </w:rPr>
        <w:t>a) Endositoz büyük maddeleri hücre içine alır, ekzositoz hücre dışına verir. (5 puan)</w:t>
      </w:r>
      <w:r>
        <w:br/>
      </w:r>
      <w:r>
        <w:rPr>
          <w:rFonts w:ascii="Arial" w:hAnsi="Arial" w:eastAsia="Arial"/>
          <w:sz w:val="20"/>
        </w:rPr>
        <w:t>b) Su, ozmozla patates hücrelerine girmiştir; dış ortam hücreye göre hipotoniktir.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10: </w:t>
      </w:r>
      <w:r>
        <w:rPr>
          <w:rFonts w:ascii="Arial" w:hAnsi="Arial" w:eastAsia="Arial"/>
          <w:sz w:val="20"/>
        </w:rPr>
        <w:t>a) Hücre → doku → organ → sistem → organizma. (5 puan)</w:t>
      </w:r>
      <w:r>
        <w:br/>
      </w:r>
      <w:r>
        <w:rPr>
          <w:rFonts w:ascii="Arial" w:hAnsi="Arial" w:eastAsia="Arial"/>
          <w:sz w:val="20"/>
        </w:rPr>
        <w:t>b) Birden fazla doku çeşidinin belirli bir görevi yerine getirmek üzere birlikte çalışmasından oluşmalıdır.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0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0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0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0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0"/>
              </w:rPr>
              <w:t>Okul Müdürü</w:t>
            </w:r>
          </w:p>
        </w:tc>
      </w:tr>
    </w:tbl>
    <w:p>
      <w:r>
        <w:br w:type="page"/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9.SINIF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CEVAP ANAHTARI - D GRUBU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1: </w:t>
      </w:r>
      <w:r>
        <w:rPr>
          <w:rFonts w:ascii="Arial" w:hAnsi="Arial" w:eastAsia="Arial"/>
          <w:sz w:val="20"/>
        </w:rPr>
        <w:t>a) Hücrelerin, mikroorganizmaların ve gözle görülemeyen yapıların incelenmesini sağlamıştır. (5 puan)</w:t>
      </w:r>
      <w:r>
        <w:br/>
      </w:r>
      <w:r>
        <w:rPr>
          <w:rFonts w:ascii="Arial" w:hAnsi="Arial" w:eastAsia="Arial"/>
          <w:sz w:val="20"/>
        </w:rPr>
        <w:t>b) Bir probleme ilişkin sınanabilir/geçici açıklama veya tahmindir.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2: </w:t>
      </w:r>
      <w:r>
        <w:rPr>
          <w:rFonts w:ascii="Arial" w:hAnsi="Arial" w:eastAsia="Arial"/>
          <w:sz w:val="20"/>
        </w:rPr>
        <w:t>a) Canlıların hak ve refahını korumak ve araştırmayı etik kurallara uygun yürütmek için. (5 puan)</w:t>
      </w:r>
      <w:r>
        <w:br/>
      </w:r>
      <w:r>
        <w:rPr>
          <w:rFonts w:ascii="Arial" w:hAnsi="Arial" w:eastAsia="Arial"/>
          <w:sz w:val="20"/>
        </w:rPr>
        <w:t>b) Canlı özellik: konak hücre içinde çoğalabilme/kalıtsal materyal taşıma. Cansız özellik: hücre dışında metabolik faaliyet gösterememe/kendi başına çoğalamama. Birer uygun örnek.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3: </w:t>
      </w:r>
      <w:r>
        <w:rPr>
          <w:rFonts w:ascii="Arial" w:hAnsi="Arial" w:eastAsia="Arial"/>
          <w:sz w:val="20"/>
        </w:rPr>
        <w:t>a) Canlıları benzerlik, farklılık ve akrabalık ilişkilerine göre düzenli gruplara ayırarak incelenmelerini kolaylaştırmaktır. (5 puan)</w:t>
      </w:r>
      <w:r>
        <w:br/>
      </w:r>
      <w:r>
        <w:rPr>
          <w:rFonts w:ascii="Arial" w:hAnsi="Arial" w:eastAsia="Arial"/>
          <w:sz w:val="20"/>
        </w:rPr>
        <w:t>b) Bakteriler ve Arkeler.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4: </w:t>
      </w:r>
      <w:r>
        <w:rPr>
          <w:rFonts w:ascii="Arial" w:hAnsi="Arial" w:eastAsia="Arial"/>
          <w:sz w:val="20"/>
        </w:rPr>
        <w:t>a) Doğal olarak yalnızca belirli bir bölgede yaşayan türdür. (5 puan)</w:t>
      </w:r>
      <w:r>
        <w:br/>
      </w:r>
      <w:r>
        <w:rPr>
          <w:rFonts w:ascii="Arial" w:hAnsi="Arial" w:eastAsia="Arial"/>
          <w:sz w:val="20"/>
        </w:rPr>
        <w:t>b) Türler besin ağı ve diğer ekolojik ilişkilerle bağlı olduğundan bir türün kaybı diğer canlıları ve ekosistem dengesini etkiler.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5: </w:t>
      </w:r>
      <w:r>
        <w:rPr>
          <w:rFonts w:ascii="Arial" w:hAnsi="Arial" w:eastAsia="Arial"/>
          <w:sz w:val="20"/>
        </w:rPr>
        <w:t>a) Kemik yapısına katılma, kas-sinir faaliyetlerine katkı, su dengesinin düzenlenmesi gibi uygun bir görev. (5 puan)</w:t>
      </w:r>
      <w:r>
        <w:br/>
      </w:r>
      <w:r>
        <w:rPr>
          <w:rFonts w:ascii="Arial" w:hAnsi="Arial" w:eastAsia="Arial"/>
          <w:sz w:val="20"/>
        </w:rPr>
        <w:t>b) Temel olarak enerji elde edilmesinde kullanılır; ayrıca bazı yapısal görevlere de katılabilir.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6: </w:t>
      </w:r>
      <w:r>
        <w:rPr>
          <w:rFonts w:ascii="Arial" w:hAnsi="Arial" w:eastAsia="Arial"/>
          <w:sz w:val="20"/>
        </w:rPr>
        <w:t>a) Nişasta. (5 puan)</w:t>
      </w:r>
      <w:r>
        <w:br/>
      </w:r>
      <w:r>
        <w:rPr>
          <w:rFonts w:ascii="Arial" w:hAnsi="Arial" w:eastAsia="Arial"/>
          <w:sz w:val="20"/>
        </w:rPr>
        <w:t>b) Protein.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7: </w:t>
      </w:r>
      <w:r>
        <w:rPr>
          <w:rFonts w:ascii="Arial" w:hAnsi="Arial" w:eastAsia="Arial"/>
          <w:sz w:val="20"/>
        </w:rPr>
        <w:t>a) Enzim etkinliğini/tepkime hızını azaltır. (5 puan)</w:t>
      </w:r>
      <w:r>
        <w:br/>
      </w:r>
      <w:r>
        <w:rPr>
          <w:rFonts w:ascii="Arial" w:hAnsi="Arial" w:eastAsia="Arial"/>
          <w:sz w:val="20"/>
        </w:rPr>
        <w:t>b) Genel olarak enzim etkinliği azalır; aşırı pH değişimleri enzimin yapısını bozabilir.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8: </w:t>
      </w:r>
      <w:r>
        <w:rPr>
          <w:rFonts w:ascii="Arial" w:hAnsi="Arial" w:eastAsia="Arial"/>
          <w:sz w:val="20"/>
        </w:rPr>
        <w:t>a) Hücre zarı, sitoplazma, ribozom ve DNA/kalıtsal materyal. Her doğru yapı 1,5 puan. (6 puan)</w:t>
      </w:r>
      <w:r>
        <w:br/>
      </w:r>
      <w:r>
        <w:rPr>
          <w:rFonts w:ascii="Arial" w:hAnsi="Arial" w:eastAsia="Arial"/>
          <w:sz w:val="20"/>
        </w:rPr>
        <w:t>b) Mitokondri: hücresel solunumla ATP elde edilmesi. Ribozom: protein sentezi. Her biri 2 puan. (4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9: </w:t>
      </w:r>
      <w:r>
        <w:rPr>
          <w:rFonts w:ascii="Arial" w:hAnsi="Arial" w:eastAsia="Arial"/>
          <w:sz w:val="20"/>
        </w:rPr>
        <w:t>a) ATP kullanılmadığı ve maddeler yoğunluk farkı yönünde taşındığı için pasif taşımadır. (5 puan)</w:t>
      </w:r>
      <w:r>
        <w:br/>
      </w:r>
      <w:r>
        <w:rPr>
          <w:rFonts w:ascii="Arial" w:hAnsi="Arial" w:eastAsia="Arial"/>
          <w:sz w:val="20"/>
        </w:rPr>
        <w:t>b) Ozmoz. (5 puan)</w:t>
      </w:r>
    </w:p>
    <w:p>
      <w:pPr>
        <w:keepLines/>
        <w:spacing w:before="0" w:after="12" w:line="240" w:lineRule="auto"/>
      </w:pPr>
      <w:r>
        <w:rPr>
          <w:rFonts w:ascii="Arial" w:hAnsi="Arial" w:eastAsia="Arial"/>
          <w:b/>
          <w:sz w:val="20"/>
        </w:rPr>
        <w:t xml:space="preserve">Cevap 10: </w:t>
      </w:r>
      <w:r>
        <w:rPr>
          <w:rFonts w:ascii="Arial" w:hAnsi="Arial" w:eastAsia="Arial"/>
          <w:sz w:val="20"/>
        </w:rPr>
        <w:t>a) Benzer yapı ve göreve sahip hücrelerin oluşturduğu topluluktur. (5 puan)</w:t>
      </w:r>
      <w:r>
        <w:br/>
      </w:r>
      <w:r>
        <w:rPr>
          <w:rFonts w:ascii="Arial" w:hAnsi="Arial" w:eastAsia="Arial"/>
          <w:sz w:val="20"/>
        </w:rPr>
        <w:t>b) Hücre → doku → organ → sistem → organizma.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0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0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0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0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0"/>
              </w:rPr>
              <w:t>Okul Müdürü</w:t>
            </w:r>
          </w:p>
        </w:tc>
      </w:tr>
    </w:tbl>
    <w:sectPr w:rsidR="00FC693F" w:rsidRPr="0006063C" w:rsidSect="00034616">
      <w:pgSz w:w="11905" w:h="16838"/>
      <w:pgMar w:top="547" w:right="864" w:bottom="648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